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</w:t>
      </w: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墨泵采购项目招标公告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两套气动式墨泵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，按照公平、公正、公开原则，特将本次采购项目进行公开招标，欢迎符合资格条件的投标人参加。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墨泵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二、商务要求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限价：480000元两套共计8台（含13%增值税）；</w:t>
      </w:r>
    </w:p>
    <w:p>
      <w:pPr>
        <w:widowControl/>
        <w:numPr>
          <w:ilvl w:val="0"/>
          <w:numId w:val="1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货期：合同签订后14天内完成安装调试（此条款不允许负偏离）；</w:t>
      </w:r>
    </w:p>
    <w:p>
      <w:pPr>
        <w:widowControl/>
        <w:numPr>
          <w:ilvl w:val="0"/>
          <w:numId w:val="1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试用期：*免费提供我司试用一季教材生产周期，若试用合格则按公开招标价格购买，不满意则无条件退回；</w:t>
      </w:r>
    </w:p>
    <w:p>
      <w:pPr>
        <w:widowControl/>
        <w:numPr>
          <w:ilvl w:val="0"/>
          <w:numId w:val="1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质保期：安装调试合格后，质保一年。</w:t>
      </w:r>
    </w:p>
    <w:p>
      <w:pPr>
        <w:widowControl/>
        <w:numPr>
          <w:ilvl w:val="0"/>
          <w:numId w:val="2"/>
        </w:numPr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产品要求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*油墨泵需选用原装进口一线品牌，泵的参数仅为铭牌数据，最终泵需满足印刷高峰的供墨需求。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油墨泵应满足所用油墨桶尺寸大小，要求使用柱塞泵，马达具有防结霜抗水功能。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气控要求配置防止泵的空打功能，立柱选用三寸双立柱结构，整体焊接成型，集成气控模块。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*需提供中央供墨系统的安装调试服务，并对原旧泵控制系统改造适应新系统。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墨</w:t>
      </w:r>
      <w:r>
        <w:rPr>
          <w:rFonts w:hint="default" w:ascii="Times New Roman" w:hAnsi="Times New Roman" w:eastAsia="仿宋"/>
          <w:sz w:val="32"/>
          <w:szCs w:val="28"/>
          <w:lang w:val="en-US" w:eastAsia="zh-CN"/>
        </w:rPr>
        <w:t>泵控制系统需实现管路系统的零压力控制，有效保护阀门系统</w:t>
      </w: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*压盘采用铸铝双层密封，压盘密封圈要求整根结构，便于后期快速更换</w:t>
      </w:r>
      <w:r>
        <w:rPr>
          <w:rFonts w:hint="eastAsia" w:eastAsia="仿宋"/>
          <w:sz w:val="32"/>
          <w:szCs w:val="28"/>
          <w:lang w:val="en-US" w:eastAsia="zh-CN"/>
        </w:rPr>
        <w:t>。</w:t>
      </w:r>
    </w:p>
    <w:p>
      <w:pPr>
        <w:widowControl/>
        <w:numPr>
          <w:ilvl w:val="0"/>
          <w:numId w:val="4"/>
        </w:numPr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技术要求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工作气压范围：0.3-0.69兆帕。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*最高输出压力：≥28兆帕。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*压比：</w:t>
      </w:r>
      <w:r>
        <w:rPr>
          <w:rFonts w:hint="default" w:ascii="Arial" w:hAnsi="Arial" w:eastAsia="仿宋" w:cs="Arial"/>
          <w:sz w:val="32"/>
          <w:szCs w:val="28"/>
          <w:lang w:val="en-US" w:eastAsia="zh-CN"/>
        </w:rPr>
        <w:t>≥</w:t>
      </w: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40:1。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Times New Roman" w:hAnsi="Times New Roman" w:eastAsia="仿宋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60循环/分的流速：6升/分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出胶口尺寸：3/4英寸NPT(M) 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泵体材质：碳钢、不锈钢、UHMEPE/PTFE。</w:t>
      </w: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五、其他要求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两套墨泵项目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/>
          <w:sz w:val="32"/>
          <w:szCs w:val="28"/>
          <w:lang w:val="en-US" w:eastAsia="zh-CN"/>
        </w:rPr>
        <w:t>投标人需有供墨系统配套安装服务经验</w:t>
      </w:r>
      <w:r>
        <w:rPr>
          <w:rFonts w:hint="eastAsia" w:ascii="Times New Roman" w:hAnsi="Times New Roman" w:eastAsia="仿宋"/>
          <w:sz w:val="32"/>
          <w:szCs w:val="28"/>
          <w:lang w:val="en-US" w:eastAsia="zh-CN"/>
        </w:rPr>
        <w:t>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、招标单位开户银行及业务联系方式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开户银行：中国工商银行广州沙河支行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号：3602002709000291767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广东新华印刷有限公司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高先生（项目咨询）18666368572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刘先生（文件接收） 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以上带*条款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不允许负偏离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9465202">
    <w:nsid w:val="641A9AF2"/>
    <w:multiLevelType w:val="singleLevel"/>
    <w:tmpl w:val="641A9AF2"/>
    <w:lvl w:ilvl="0" w:tentative="1">
      <w:start w:val="4"/>
      <w:numFmt w:val="chineseCounting"/>
      <w:suff w:val="nothing"/>
      <w:lvlText w:val="%1、"/>
      <w:lvlJc w:val="left"/>
    </w:lvl>
  </w:abstractNum>
  <w:abstractNum w:abstractNumId="1679465034">
    <w:nsid w:val="641A9A4A"/>
    <w:multiLevelType w:val="singleLevel"/>
    <w:tmpl w:val="641A9A4A"/>
    <w:lvl w:ilvl="0" w:tentative="1">
      <w:start w:val="3"/>
      <w:numFmt w:val="chineseCounting"/>
      <w:suff w:val="nothing"/>
      <w:lvlText w:val="%1、"/>
      <w:lvlJc w:val="left"/>
    </w:lvl>
  </w:abstractNum>
  <w:abstractNum w:abstractNumId="2759187469">
    <w:nsid w:val="A475DC0D"/>
    <w:multiLevelType w:val="singleLevel"/>
    <w:tmpl w:val="A475DC0D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eastAsia="仿宋"/>
        <w:b w:val="0"/>
        <w:bCs w:val="0"/>
      </w:rPr>
    </w:lvl>
  </w:abstractNum>
  <w:abstractNum w:abstractNumId="3169541939">
    <w:nsid w:val="BCEB5F33"/>
    <w:multiLevelType w:val="singleLevel"/>
    <w:tmpl w:val="BCEB5F33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eastAsia="仿宋"/>
        <w:b w:val="0"/>
        <w:bCs w:val="0"/>
      </w:rPr>
    </w:lvl>
  </w:abstractNum>
  <w:abstractNum w:abstractNumId="1667866522">
    <w:nsid w:val="63699F9A"/>
    <w:multiLevelType w:val="singleLevel"/>
    <w:tmpl w:val="63699F9A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667866522"/>
  </w:num>
  <w:num w:numId="2">
    <w:abstractNumId w:val="1679465034"/>
  </w:num>
  <w:num w:numId="3">
    <w:abstractNumId w:val="3169541939"/>
  </w:num>
  <w:num w:numId="4">
    <w:abstractNumId w:val="1679465202"/>
  </w:num>
  <w:num w:numId="5">
    <w:abstractNumId w:val="27591874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llYmZmMWQ4MzdkOGNhY2YwOWFmYWM5OTc0YmRiMTkifQ=="/>
  </w:docVars>
  <w:rsids>
    <w:rsidRoot w:val="205848E6"/>
    <w:rsid w:val="00166C86"/>
    <w:rsid w:val="00185BAB"/>
    <w:rsid w:val="0041487F"/>
    <w:rsid w:val="005B12D6"/>
    <w:rsid w:val="00813AE9"/>
    <w:rsid w:val="00AA6454"/>
    <w:rsid w:val="00B3359F"/>
    <w:rsid w:val="0220040D"/>
    <w:rsid w:val="025F4866"/>
    <w:rsid w:val="03650166"/>
    <w:rsid w:val="0ABC5218"/>
    <w:rsid w:val="0FC259A5"/>
    <w:rsid w:val="18597CA2"/>
    <w:rsid w:val="204F718E"/>
    <w:rsid w:val="205848E6"/>
    <w:rsid w:val="212842F5"/>
    <w:rsid w:val="23D322D3"/>
    <w:rsid w:val="2646297C"/>
    <w:rsid w:val="26EB7D4E"/>
    <w:rsid w:val="31483837"/>
    <w:rsid w:val="32052902"/>
    <w:rsid w:val="34681A08"/>
    <w:rsid w:val="3BC54657"/>
    <w:rsid w:val="3F530B03"/>
    <w:rsid w:val="3FF5051F"/>
    <w:rsid w:val="4025750A"/>
    <w:rsid w:val="437B3F2B"/>
    <w:rsid w:val="46F51B1C"/>
    <w:rsid w:val="47B92CA5"/>
    <w:rsid w:val="483A5DD4"/>
    <w:rsid w:val="4DD2341A"/>
    <w:rsid w:val="4E7345A1"/>
    <w:rsid w:val="4E8B2E8D"/>
    <w:rsid w:val="50506DB5"/>
    <w:rsid w:val="51EF3640"/>
    <w:rsid w:val="55347992"/>
    <w:rsid w:val="5E664836"/>
    <w:rsid w:val="63093A26"/>
    <w:rsid w:val="63E51E4B"/>
    <w:rsid w:val="66B87515"/>
    <w:rsid w:val="67C207A0"/>
    <w:rsid w:val="6B611F10"/>
    <w:rsid w:val="6BD01EBE"/>
    <w:rsid w:val="6F6170C9"/>
    <w:rsid w:val="6F757E33"/>
    <w:rsid w:val="6FFF1519"/>
    <w:rsid w:val="703838A9"/>
    <w:rsid w:val="70C077C5"/>
    <w:rsid w:val="7A156120"/>
    <w:rsid w:val="7F2463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_Style 7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广东新华印刷有限公司南海分公司</Company>
  <Pages>3</Pages>
  <Words>981</Words>
  <Characters>1125</Characters>
  <Lines>11</Lines>
  <Paragraphs>3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2021-07-19T06:25:00Z</dcterms:created>
  <dc:creator>刘文斌</dc:creator>
  <cp:lastModifiedBy>刘文斌</cp:lastModifiedBy>
  <dcterms:modified xsi:type="dcterms:W3CDTF">2023-03-23T01:00:59Z</dcterms:modified>
  <dc:title>广东新华印刷有限公司南海分公司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933CE00C15084B5CA6856E4336AF8D1E</vt:lpwstr>
  </property>
</Properties>
</file>